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6457" w14:textId="77777777" w:rsidR="00110C69" w:rsidRPr="00455043" w:rsidRDefault="00110C69" w:rsidP="00110C69">
      <w:pPr>
        <w:pStyle w:val="berschrift2"/>
        <w:rPr>
          <w:rFonts w:ascii="Brandon Grotesque Regular" w:hAnsi="Brandon Grotesque Regular" w:cs="Helvetica"/>
          <w:b w:val="0"/>
        </w:rPr>
      </w:pPr>
      <w:r w:rsidRPr="00455043">
        <w:rPr>
          <w:rFonts w:ascii="Brandon Grotesque Regular" w:hAnsi="Brandon Grotesque Regular" w:cs="Helvetica"/>
          <w:b w:val="0"/>
        </w:rPr>
        <w:t>Merkblatt für die Eingewöhnung in die Naturspielgruppe</w:t>
      </w:r>
    </w:p>
    <w:p w14:paraId="57D53259" w14:textId="77777777" w:rsidR="00110C69" w:rsidRDefault="00110C69" w:rsidP="00110C69">
      <w:pPr>
        <w:rPr>
          <w:rFonts w:ascii="Brandon Grotesque Regular" w:hAnsi="Brandon Grotesque Regular" w:cs="Helvetica"/>
        </w:rPr>
      </w:pPr>
    </w:p>
    <w:p w14:paraId="28F96AE2" w14:textId="77777777" w:rsidR="00455043" w:rsidRPr="00455043" w:rsidRDefault="00455043" w:rsidP="00110C69">
      <w:pPr>
        <w:rPr>
          <w:rFonts w:ascii="Brandon Grotesque Regular" w:hAnsi="Brandon Grotesque Regular" w:cs="Helvetica"/>
        </w:rPr>
      </w:pPr>
    </w:p>
    <w:p w14:paraId="03861ED2" w14:textId="77777777" w:rsidR="00110C69" w:rsidRPr="00455043" w:rsidRDefault="00110C69" w:rsidP="00110C69">
      <w:pPr>
        <w:rPr>
          <w:rFonts w:ascii="Brandon Grotesque Regular" w:hAnsi="Brandon Grotesque Regular" w:cs="Helvetica"/>
        </w:rPr>
      </w:pPr>
      <w:r w:rsidRPr="00455043">
        <w:rPr>
          <w:rFonts w:ascii="Brandon Grotesque Regular" w:hAnsi="Brandon Grotesque Regular" w:cs="Helvetica"/>
        </w:rPr>
        <w:t>Was uns wichtig ist:</w:t>
      </w:r>
    </w:p>
    <w:p w14:paraId="4B59130A" w14:textId="77777777" w:rsidR="00110C69" w:rsidRPr="00455043" w:rsidRDefault="00110C69" w:rsidP="00110C69">
      <w:pPr>
        <w:rPr>
          <w:rFonts w:ascii="Brandon Grotesque Regular" w:hAnsi="Brandon Grotesque Regular" w:cs="Helvetica"/>
        </w:rPr>
      </w:pPr>
      <w:r w:rsidRPr="00455043">
        <w:rPr>
          <w:rFonts w:ascii="Brandon Grotesque Regular" w:hAnsi="Brandon Grotesque Regular" w:cs="Helvetica"/>
        </w:rPr>
        <w:t>Bei Mariposa spielt das Kind und seine Individualität die zentrale Rolle. Wir gestalten die Eingewöhnungen individuell, bedürfnis- und kindsorientiert, denn:</w:t>
      </w:r>
    </w:p>
    <w:p w14:paraId="333C3BAD" w14:textId="77777777" w:rsidR="00110C69" w:rsidRPr="00455043" w:rsidRDefault="00110C69" w:rsidP="00110C69">
      <w:pPr>
        <w:rPr>
          <w:rFonts w:ascii="Brandon Grotesque Regular" w:hAnsi="Brandon Grotesque Regular" w:cs="Helvetica"/>
        </w:rPr>
      </w:pPr>
      <w:r w:rsidRPr="00455043">
        <w:rPr>
          <w:rFonts w:ascii="Brandon Grotesque Regular" w:hAnsi="Brandon Grotesque Regular" w:cs="Helvetica"/>
        </w:rPr>
        <w:t>Der Wald soll als Freiraum erlebbar sein, Wohlbefinden &amp; Muse ausstrahlen!</w:t>
      </w:r>
    </w:p>
    <w:p w14:paraId="28CA3BE8" w14:textId="77777777" w:rsidR="00110C69" w:rsidRDefault="00110C69" w:rsidP="00110C69">
      <w:pPr>
        <w:rPr>
          <w:rFonts w:ascii="Brandon Grotesque Regular" w:hAnsi="Brandon Grotesque Regular" w:cs="Helvetica"/>
        </w:rPr>
      </w:pPr>
    </w:p>
    <w:p w14:paraId="716907DF" w14:textId="77777777" w:rsidR="00455043" w:rsidRPr="00455043" w:rsidRDefault="00455043" w:rsidP="00110C69">
      <w:pPr>
        <w:rPr>
          <w:rFonts w:ascii="Brandon Grotesque Regular" w:hAnsi="Brandon Grotesque Regular" w:cs="Helvetica"/>
        </w:rPr>
      </w:pPr>
    </w:p>
    <w:p w14:paraId="655FF8FC" w14:textId="77777777" w:rsidR="00110C69" w:rsidRPr="00455043" w:rsidRDefault="00110C69" w:rsidP="00110C69">
      <w:pPr>
        <w:rPr>
          <w:rFonts w:ascii="Brandon Grotesque Regular" w:hAnsi="Brandon Grotesque Regular" w:cs="Helvetica"/>
        </w:rPr>
      </w:pPr>
      <w:r w:rsidRPr="00455043">
        <w:rPr>
          <w:rFonts w:ascii="Brandon Grotesque Regular" w:hAnsi="Brandon Grotesque Regular" w:cs="Helvetica"/>
        </w:rPr>
        <w:t>Ablauf der Eingewöhnung:</w:t>
      </w:r>
    </w:p>
    <w:p w14:paraId="2DDFC8DE"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Das Kind wird am 1. Naturspielgruppentag den ganzen Tag von einem Elternteil begleitet. Dieser Tag dient dem gegenseitigen Kennenlernen, Ankommen und Erleben der Rituale und Abläufe. An diesem Tag nimmt sich die Gruppenleiterin für Euch und das Kind Zeit um Fragen zu beantworten und eventuelle Unsicherheiten oder Bedenken zu klären</w:t>
      </w:r>
    </w:p>
    <w:p w14:paraId="7D29C702"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 xml:space="preserve">Die 2-4 darauf folgenden Wald- Tage werden individuell und kindsorientiert gestaltet. Ist das Kind bereit, kann eine erste Trennung vorgenommen werden. Sinnvolle Orte für die Verabschiedung an diesen Tagen sind: Brunnen, Kreuzung im Wald (Ort für Tee- Pause), beim </w:t>
      </w:r>
      <w:proofErr w:type="spellStart"/>
      <w:r w:rsidRPr="00455043">
        <w:rPr>
          <w:rFonts w:ascii="Brandon Grotesque Regular" w:hAnsi="Brandon Grotesque Regular" w:cs="Helvetica"/>
        </w:rPr>
        <w:t>Waldsofa</w:t>
      </w:r>
      <w:proofErr w:type="spellEnd"/>
      <w:r w:rsidRPr="00455043">
        <w:rPr>
          <w:rFonts w:ascii="Brandon Grotesque Regular" w:hAnsi="Brandon Grotesque Regular" w:cs="Helvetica"/>
        </w:rPr>
        <w:t xml:space="preserve"> oder nach dem </w:t>
      </w:r>
      <w:proofErr w:type="spellStart"/>
      <w:r w:rsidRPr="00455043">
        <w:rPr>
          <w:rFonts w:ascii="Brandon Grotesque Regular" w:hAnsi="Brandon Grotesque Regular" w:cs="Helvetica"/>
        </w:rPr>
        <w:t>Z’Nüni</w:t>
      </w:r>
      <w:proofErr w:type="spellEnd"/>
      <w:r w:rsidRPr="00455043">
        <w:rPr>
          <w:rFonts w:ascii="Brandon Grotesque Regular" w:hAnsi="Brandon Grotesque Regular" w:cs="Helvetica"/>
        </w:rPr>
        <w:t xml:space="preserve">. </w:t>
      </w:r>
      <w:r w:rsidRPr="00455043">
        <w:rPr>
          <w:rFonts w:ascii="Brandon Grotesque Regular" w:hAnsi="Brandon Grotesque Regular" w:cs="Helvetica"/>
        </w:rPr>
        <w:br/>
        <w:t xml:space="preserve">Vorgängig mit dem Kind besprechen, wo die Verabschiedung stattfinden wird, kann sehr unterstützend sein. </w:t>
      </w:r>
    </w:p>
    <w:p w14:paraId="46C49A2D"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Bei der Eingewöhnung legen wir besonderen Wert auf ein sicheres Fundament, damit sich der Ablösungsprozess zwischen Eltern und Kind positiv gestalten kann. Die Eingewöhnung gilt als positiv erfolgt, sobald die Gruppenleiterin für das Kind eine sichere Basis darstellt.</w:t>
      </w:r>
    </w:p>
    <w:p w14:paraId="7F5B9353" w14:textId="77777777" w:rsidR="00110C69" w:rsidRPr="004137E3" w:rsidRDefault="00110C69" w:rsidP="00110C69">
      <w:pPr>
        <w:rPr>
          <w:rFonts w:ascii="Brandon Grotesque Regular" w:hAnsi="Brandon Grotesque Regular" w:cs="Helvetica"/>
          <w:lang w:val="de-CH"/>
        </w:rPr>
      </w:pPr>
    </w:p>
    <w:p w14:paraId="772FD554" w14:textId="77777777" w:rsidR="00455043" w:rsidRPr="00455043" w:rsidRDefault="00455043" w:rsidP="00110C69">
      <w:pPr>
        <w:rPr>
          <w:rFonts w:ascii="Brandon Grotesque Regular" w:hAnsi="Brandon Grotesque Regular" w:cs="Helvetica"/>
        </w:rPr>
      </w:pPr>
    </w:p>
    <w:p w14:paraId="0117F33A" w14:textId="77777777" w:rsidR="00110C69" w:rsidRPr="00455043" w:rsidRDefault="00110C69" w:rsidP="00110C69">
      <w:pPr>
        <w:rPr>
          <w:rFonts w:ascii="Brandon Grotesque Regular" w:hAnsi="Brandon Grotesque Regular" w:cs="Helvetica"/>
        </w:rPr>
      </w:pPr>
      <w:r w:rsidRPr="00455043">
        <w:rPr>
          <w:rFonts w:ascii="Brandon Grotesque Regular" w:hAnsi="Brandon Grotesque Regular" w:cs="Helvetica"/>
        </w:rPr>
        <w:t>Um die Eingewöhnung optimal zu gestalten, sind folgende Punkte von zentraler Bedeutung:</w:t>
      </w:r>
    </w:p>
    <w:p w14:paraId="0EDAA75A"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Jede Eingewöhnung verläuft individuell. Spezielle Situationen seitens der Familie &amp; der Gruppe werden ausgetauscht.</w:t>
      </w:r>
    </w:p>
    <w:p w14:paraId="7552F2C6"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Die Eltern halten sich wenn möglich im Hintergrund auf und bieten eine solide Basis für das Kind. Dabei kann das Kind sich seinen Raum erschaffen und bedürfnisorientiert erkunden.</w:t>
      </w:r>
    </w:p>
    <w:p w14:paraId="0A387B6C"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Kein forcieren der Trennung, wenn das Kind nicht bereit scheint.</w:t>
      </w:r>
    </w:p>
    <w:p w14:paraId="33E3A63E" w14:textId="77777777" w:rsidR="00110C69" w:rsidRPr="00455043" w:rsidRDefault="00110C69" w:rsidP="00110C69">
      <w:pPr>
        <w:ind w:left="360"/>
        <w:rPr>
          <w:rFonts w:ascii="Brandon Grotesque Regular" w:hAnsi="Brandon Grotesque Regular" w:cs="Helvetica"/>
        </w:rPr>
      </w:pPr>
      <w:r w:rsidRPr="00455043">
        <w:rPr>
          <w:rFonts w:ascii="Brandon Grotesque Regular" w:hAnsi="Brandon Grotesque Regular" w:cs="Helvetica"/>
        </w:rPr>
        <w:t>-</w:t>
      </w:r>
      <w:r w:rsidRPr="00455043">
        <w:rPr>
          <w:rFonts w:ascii="Brandon Grotesque Regular" w:hAnsi="Brandon Grotesque Regular" w:cs="Helvetica"/>
        </w:rPr>
        <w:tab/>
        <w:t>Der Abschied soll behutsam und bewusst gestaltet werden:</w:t>
      </w:r>
    </w:p>
    <w:p w14:paraId="3F6D615B" w14:textId="77777777" w:rsidR="00110C69" w:rsidRPr="00455043" w:rsidRDefault="00110C69" w:rsidP="00110C69">
      <w:pPr>
        <w:ind w:firstLine="708"/>
        <w:rPr>
          <w:rFonts w:ascii="Brandon Grotesque Regular" w:hAnsi="Brandon Grotesque Regular" w:cs="Helvetica"/>
        </w:rPr>
      </w:pPr>
      <w:r w:rsidRPr="00455043">
        <w:rPr>
          <w:rFonts w:ascii="Brandon Grotesque Regular" w:hAnsi="Brandon Grotesque Regular" w:cs="Helvetica"/>
        </w:rPr>
        <w:t>- Bewusste Verabschiedung: Kein wegschleichen der Eltern.</w:t>
      </w:r>
    </w:p>
    <w:p w14:paraId="623CA8D0" w14:textId="77777777" w:rsidR="00110C69" w:rsidRPr="00455043" w:rsidRDefault="00110C69" w:rsidP="00110C69">
      <w:pPr>
        <w:ind w:firstLine="708"/>
        <w:rPr>
          <w:rFonts w:ascii="Brandon Grotesque Regular" w:hAnsi="Brandon Grotesque Regular" w:cs="Helvetica"/>
        </w:rPr>
      </w:pPr>
      <w:r w:rsidRPr="00455043">
        <w:rPr>
          <w:rFonts w:ascii="Brandon Grotesque Regular" w:hAnsi="Brandon Grotesque Regular" w:cs="Helvetica"/>
        </w:rPr>
        <w:t>- Genug Zeit bei der Übergabe: Keine abrupte Übergabe vor Abfahrt der Seilbahn Rigiblick.</w:t>
      </w:r>
    </w:p>
    <w:p w14:paraId="4C251BB6" w14:textId="77777777" w:rsidR="00110C69" w:rsidRPr="00455043" w:rsidRDefault="00110C69" w:rsidP="00110C69">
      <w:pPr>
        <w:ind w:left="708"/>
        <w:rPr>
          <w:rFonts w:ascii="Brandon Grotesque Regular" w:hAnsi="Brandon Grotesque Regular" w:cs="Helvetica"/>
        </w:rPr>
      </w:pPr>
      <w:r w:rsidRPr="00455043">
        <w:rPr>
          <w:rFonts w:ascii="Brandon Grotesque Regular" w:hAnsi="Brandon Grotesque Regular" w:cs="Helvetica"/>
        </w:rPr>
        <w:lastRenderedPageBreak/>
        <w:t>- Jeder Abschied wird mit allen Beteiligten kommuniziert und das Kind wird im Vorfeld darauf aufmerksam gemacht (auch Zuhause vor dem Wald).</w:t>
      </w:r>
    </w:p>
    <w:p w14:paraId="46A50163" w14:textId="77777777" w:rsidR="00110C69" w:rsidRPr="00455043" w:rsidRDefault="00110C69" w:rsidP="00110C69">
      <w:pPr>
        <w:ind w:left="705" w:hanging="345"/>
        <w:rPr>
          <w:rFonts w:ascii="Brandon Grotesque Regular" w:hAnsi="Brandon Grotesque Regular" w:cs="Helvetica"/>
        </w:rPr>
      </w:pPr>
      <w:r w:rsidRPr="00455043">
        <w:rPr>
          <w:rFonts w:ascii="Brandon Grotesque Regular" w:hAnsi="Brandon Grotesque Regular" w:cs="Helvetica"/>
        </w:rPr>
        <w:t>-</w:t>
      </w:r>
      <w:r w:rsidRPr="00455043">
        <w:rPr>
          <w:rFonts w:ascii="Brandon Grotesque Regular" w:hAnsi="Brandon Grotesque Regular" w:cs="Helvetica"/>
        </w:rPr>
        <w:tab/>
        <w:t>Persönliche Utensilien wie Kuscheltier, Nuggi, etc. dürfen selbstverständlich mitgebracht und gebraucht werden.</w:t>
      </w:r>
    </w:p>
    <w:p w14:paraId="43331EDD" w14:textId="77777777" w:rsidR="00110C69" w:rsidRPr="00455043" w:rsidRDefault="00110C69" w:rsidP="00110C69">
      <w:pPr>
        <w:ind w:left="705" w:hanging="345"/>
        <w:rPr>
          <w:rFonts w:ascii="Brandon Grotesque Regular" w:hAnsi="Brandon Grotesque Regular" w:cs="Helvetica"/>
        </w:rPr>
      </w:pPr>
      <w:r w:rsidRPr="00455043">
        <w:rPr>
          <w:rFonts w:ascii="Brandon Grotesque Regular" w:hAnsi="Brandon Grotesque Regular" w:cs="Helvetica"/>
        </w:rPr>
        <w:t>-</w:t>
      </w:r>
      <w:r w:rsidRPr="00455043">
        <w:rPr>
          <w:rFonts w:ascii="Brandon Grotesque Regular" w:hAnsi="Brandon Grotesque Regular" w:cs="Helvetica"/>
        </w:rPr>
        <w:tab/>
        <w:t xml:space="preserve">Während der gesamten Eingewöhnungszeit muss jederzeit eine Bezugsperson des Kindes von uns kontaktiert werden können, für den Fall, dass das Kind abgeholt werden muss. </w:t>
      </w:r>
    </w:p>
    <w:p w14:paraId="1B33CD58" w14:textId="77777777" w:rsidR="00110C69" w:rsidRPr="00455043" w:rsidRDefault="00110C69" w:rsidP="00110C69">
      <w:pPr>
        <w:ind w:left="708"/>
        <w:rPr>
          <w:rFonts w:ascii="Brandon Grotesque Regular" w:hAnsi="Brandon Grotesque Regular" w:cs="Helvetica"/>
        </w:rPr>
      </w:pPr>
    </w:p>
    <w:p w14:paraId="2D596044" w14:textId="77777777" w:rsidR="00110C69" w:rsidRPr="00455043" w:rsidRDefault="00110C69" w:rsidP="00110C69">
      <w:pPr>
        <w:rPr>
          <w:rFonts w:ascii="Brandon Grotesque Regular" w:hAnsi="Brandon Grotesque Regular" w:cs="Helvetica"/>
        </w:rPr>
      </w:pPr>
      <w:r w:rsidRPr="00455043">
        <w:rPr>
          <w:rFonts w:ascii="Brandon Grotesque Regular" w:hAnsi="Brandon Grotesque Regular" w:cs="Helvetica"/>
        </w:rPr>
        <w:t>Falls eine Eingewöhnung nicht optimal verläuft:</w:t>
      </w:r>
    </w:p>
    <w:p w14:paraId="58CEEC7D"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 xml:space="preserve">In der Regel  ist die Eingewöhnung nach spätestens den ersten 4 Waldtagen beendet. </w:t>
      </w:r>
    </w:p>
    <w:p w14:paraId="155364CF" w14:textId="77777777" w:rsidR="00110C69" w:rsidRPr="00455043" w:rsidRDefault="00110C69" w:rsidP="00110C69">
      <w:pPr>
        <w:numPr>
          <w:ilvl w:val="0"/>
          <w:numId w:val="1"/>
        </w:numPr>
        <w:rPr>
          <w:rFonts w:ascii="Brandon Grotesque Regular" w:hAnsi="Brandon Grotesque Regular" w:cs="Helvetica"/>
        </w:rPr>
      </w:pPr>
      <w:r w:rsidRPr="00455043">
        <w:rPr>
          <w:rFonts w:ascii="Brandon Grotesque Regular" w:hAnsi="Brandon Grotesque Regular" w:cs="Helvetica"/>
        </w:rPr>
        <w:t>Eingewöhnungen, die sich zu lange hinziehen und viel Überzeugungskraft kosten, werden am besten in einem ruhigen Gespräch zwischen der Gruppenleitung und den Eltern besprochen. Sinn und weitere Dauer der Eingewöhnung werden in diesem Gespräch geklärt.</w:t>
      </w:r>
    </w:p>
    <w:p w14:paraId="63C58D96" w14:textId="04EC32D2" w:rsidR="00110C69" w:rsidRPr="00455043" w:rsidRDefault="00110C69" w:rsidP="004137E3">
      <w:pPr>
        <w:ind w:left="705" w:hanging="345"/>
        <w:rPr>
          <w:rFonts w:ascii="Brandon Grotesque Regular" w:hAnsi="Brandon Grotesque Regular" w:cs="Helvetica"/>
        </w:rPr>
      </w:pPr>
      <w:r w:rsidRPr="00455043">
        <w:rPr>
          <w:rFonts w:ascii="Brandon Grotesque Regular" w:hAnsi="Brandon Grotesque Regular" w:cs="Helvetica"/>
        </w:rPr>
        <w:t>-</w:t>
      </w:r>
      <w:r w:rsidRPr="00455043">
        <w:rPr>
          <w:rFonts w:ascii="Brandon Grotesque Regular" w:hAnsi="Brandon Grotesque Regular" w:cs="Helvetica"/>
        </w:rPr>
        <w:tab/>
        <w:t xml:space="preserve">Wird oder Muss eine Eingewöhnung abgebrochen werden, entscheiden die Vertrags-Bestimmungen und im Zweifelsfall die Geschäftsleitung über das weitere Vorgehen. </w:t>
      </w:r>
    </w:p>
    <w:p w14:paraId="2CD596C6" w14:textId="77777777" w:rsidR="00110C69" w:rsidRPr="00455043" w:rsidRDefault="00110C69" w:rsidP="00110C69">
      <w:pPr>
        <w:rPr>
          <w:rFonts w:ascii="Brandon Grotesque Regular" w:hAnsi="Brandon Grotesque Regular" w:cs="Helvetica"/>
        </w:rPr>
      </w:pPr>
    </w:p>
    <w:p w14:paraId="1905F742" w14:textId="77777777" w:rsidR="007A0644" w:rsidRPr="00455043" w:rsidRDefault="007A0644"/>
    <w:sectPr w:rsidR="007A0644" w:rsidRPr="00455043" w:rsidSect="00B3375A">
      <w:headerReference w:type="default" r:id="rId8"/>
      <w:footerReference w:type="default" r:id="rId9"/>
      <w:pgSz w:w="11900" w:h="16840"/>
      <w:pgMar w:top="2513" w:right="1127" w:bottom="1134" w:left="1276" w:header="708" w:footer="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AF64" w14:textId="77777777" w:rsidR="003911AF" w:rsidRDefault="003911AF" w:rsidP="00B3375A">
      <w:r>
        <w:separator/>
      </w:r>
    </w:p>
  </w:endnote>
  <w:endnote w:type="continuationSeparator" w:id="0">
    <w:p w14:paraId="5E07136A" w14:textId="77777777" w:rsidR="003911AF" w:rsidRDefault="003911AF" w:rsidP="00B3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Brandon Grotesque Regular">
    <w:panose1 w:val="020B0503020203060202"/>
    <w:charset w:val="00"/>
    <w:family w:val="swiss"/>
    <w:notTrueType/>
    <w:pitch w:val="variable"/>
    <w:sig w:usb0="A00000AF" w:usb1="5000205B" w:usb2="00000000" w:usb3="00000000" w:csb0="0000009B" w:csb1="00000000"/>
  </w:font>
  <w:font w:name="Brandon Grotesque Medium">
    <w:panose1 w:val="020B0603020203060202"/>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2E0B" w14:textId="77777777" w:rsidR="00B3375A" w:rsidRDefault="00B3375A" w:rsidP="00B3375A">
    <w:pPr>
      <w:pStyle w:val="Fuzeile"/>
      <w:ind w:left="-142"/>
      <w:rPr>
        <w:rFonts w:ascii="Brandon Grotesque Medium" w:hAnsi="Brandon Grotesque Medium"/>
      </w:rPr>
    </w:pPr>
  </w:p>
  <w:p w14:paraId="30B2487E" w14:textId="77777777" w:rsidR="00B3375A" w:rsidRDefault="00B3375A" w:rsidP="00B3375A">
    <w:pPr>
      <w:pStyle w:val="Fuzeile"/>
      <w:pBdr>
        <w:bottom w:val="single" w:sz="4" w:space="1" w:color="000000" w:themeColor="text1"/>
      </w:pBdr>
      <w:ind w:left="-142" w:right="-1"/>
      <w:rPr>
        <w:rFonts w:ascii="Brandon Grotesque Medium" w:hAnsi="Brandon Grotesque Medium"/>
      </w:rPr>
    </w:pPr>
  </w:p>
  <w:p w14:paraId="4293E436" w14:textId="77777777" w:rsidR="00B3375A" w:rsidRPr="00B3375A" w:rsidRDefault="00B3375A">
    <w:pPr>
      <w:pStyle w:val="Fuzeile"/>
      <w:rPr>
        <w:rFonts w:ascii="Brandon Grotesque Medium" w:hAnsi="Brandon Grotesque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B4F2" w14:textId="77777777" w:rsidR="003911AF" w:rsidRDefault="003911AF" w:rsidP="00B3375A">
      <w:r>
        <w:separator/>
      </w:r>
    </w:p>
  </w:footnote>
  <w:footnote w:type="continuationSeparator" w:id="0">
    <w:p w14:paraId="60D12BCC" w14:textId="77777777" w:rsidR="003911AF" w:rsidRDefault="003911AF" w:rsidP="00B3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9CFB" w14:textId="77777777" w:rsidR="00B3375A" w:rsidRDefault="00B3375A" w:rsidP="00B3375A">
    <w:pPr>
      <w:pStyle w:val="Kopfzeile"/>
      <w:ind w:left="-142" w:firstLine="142"/>
    </w:pPr>
    <w:r>
      <w:t xml:space="preserve">                     </w:t>
    </w:r>
    <w:r>
      <w:tab/>
    </w:r>
    <w:r>
      <w:tab/>
      <w:t xml:space="preserve">  </w:t>
    </w:r>
    <w:r>
      <w:rPr>
        <w:noProof/>
        <w:lang w:val="de-CH" w:eastAsia="de-CH"/>
      </w:rPr>
      <w:drawing>
        <wp:inline distT="0" distB="0" distL="0" distR="0" wp14:anchorId="3DACD74A" wp14:editId="2ACC07D4">
          <wp:extent cx="1938528" cy="719328"/>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POSA_LOGO_300dpi_schwarz2.jpg"/>
                  <pic:cNvPicPr/>
                </pic:nvPicPr>
                <pic:blipFill>
                  <a:blip r:embed="rId1">
                    <a:extLst>
                      <a:ext uri="{28A0092B-C50C-407E-A947-70E740481C1C}">
                        <a14:useLocalDpi xmlns:a14="http://schemas.microsoft.com/office/drawing/2010/main" val="0"/>
                      </a:ext>
                    </a:extLst>
                  </a:blip>
                  <a:stretch>
                    <a:fillRect/>
                  </a:stretch>
                </pic:blipFill>
                <pic:spPr>
                  <a:xfrm>
                    <a:off x="0" y="0"/>
                    <a:ext cx="1938528" cy="719328"/>
                  </a:xfrm>
                  <a:prstGeom prst="rect">
                    <a:avLst/>
                  </a:prstGeom>
                </pic:spPr>
              </pic:pic>
            </a:graphicData>
          </a:graphic>
        </wp:inline>
      </w:drawing>
    </w:r>
  </w:p>
  <w:p w14:paraId="003B24D3" w14:textId="77777777" w:rsidR="00B3375A" w:rsidRDefault="00B3375A"/>
  <w:p w14:paraId="78006BBF" w14:textId="77777777" w:rsidR="00B3375A" w:rsidRDefault="00B3375A" w:rsidP="00B3375A">
    <w:pPr>
      <w:pBdr>
        <w:top w:val="single" w:sz="4" w:space="1" w:color="000000" w:themeColor="text1"/>
      </w:pBd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4486"/>
    <w:multiLevelType w:val="hybridMultilevel"/>
    <w:tmpl w:val="DBDAF930"/>
    <w:lvl w:ilvl="0" w:tplc="28665EB8">
      <w:numFmt w:val="bullet"/>
      <w:lvlText w:val="-"/>
      <w:lvlJc w:val="left"/>
      <w:pPr>
        <w:ind w:left="720" w:hanging="360"/>
      </w:pPr>
      <w:rPr>
        <w:rFonts w:ascii="Helvetica" w:eastAsia="Times New Roman" w:hAnsi="Helvetica" w:cs="Helvetica"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8803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5A"/>
    <w:rsid w:val="00110C69"/>
    <w:rsid w:val="003911AF"/>
    <w:rsid w:val="003C1E62"/>
    <w:rsid w:val="004137E3"/>
    <w:rsid w:val="00455043"/>
    <w:rsid w:val="0063174A"/>
    <w:rsid w:val="007A0644"/>
    <w:rsid w:val="0082070A"/>
    <w:rsid w:val="00B3375A"/>
    <w:rsid w:val="00F94E7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6AD3D1"/>
  <w14:defaultImageDpi w14:val="300"/>
  <w15:docId w15:val="{3AB1F174-E9A8-4AD3-8162-0C84117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semiHidden/>
    <w:unhideWhenUsed/>
    <w:qFormat/>
    <w:rsid w:val="00110C69"/>
    <w:pPr>
      <w:keepNext/>
      <w:spacing w:before="240" w:after="60"/>
      <w:outlineLvl w:val="1"/>
    </w:pPr>
    <w:rPr>
      <w:rFonts w:ascii="Comic Sans MS" w:eastAsia="Times New Roman" w:hAnsi="Comic Sans MS" w:cs="Arial"/>
      <w:b/>
      <w:bCs/>
      <w:iCs/>
      <w:sz w:val="28"/>
      <w:szCs w:val="2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375A"/>
    <w:pPr>
      <w:tabs>
        <w:tab w:val="center" w:pos="4536"/>
        <w:tab w:val="right" w:pos="9072"/>
      </w:tabs>
    </w:pPr>
  </w:style>
  <w:style w:type="character" w:customStyle="1" w:styleId="KopfzeileZchn">
    <w:name w:val="Kopfzeile Zchn"/>
    <w:basedOn w:val="Absatz-Standardschriftart"/>
    <w:link w:val="Kopfzeile"/>
    <w:uiPriority w:val="99"/>
    <w:rsid w:val="00B3375A"/>
  </w:style>
  <w:style w:type="paragraph" w:styleId="Fuzeile">
    <w:name w:val="footer"/>
    <w:basedOn w:val="Standard"/>
    <w:link w:val="FuzeileZchn"/>
    <w:uiPriority w:val="99"/>
    <w:unhideWhenUsed/>
    <w:rsid w:val="00B3375A"/>
    <w:pPr>
      <w:tabs>
        <w:tab w:val="center" w:pos="4536"/>
        <w:tab w:val="right" w:pos="9072"/>
      </w:tabs>
    </w:pPr>
  </w:style>
  <w:style w:type="character" w:customStyle="1" w:styleId="FuzeileZchn">
    <w:name w:val="Fußzeile Zchn"/>
    <w:basedOn w:val="Absatz-Standardschriftart"/>
    <w:link w:val="Fuzeile"/>
    <w:uiPriority w:val="99"/>
    <w:rsid w:val="00B3375A"/>
  </w:style>
  <w:style w:type="paragraph" w:styleId="Sprechblasentext">
    <w:name w:val="Balloon Text"/>
    <w:basedOn w:val="Standard"/>
    <w:link w:val="SprechblasentextZchn"/>
    <w:uiPriority w:val="99"/>
    <w:semiHidden/>
    <w:unhideWhenUsed/>
    <w:rsid w:val="00B3375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3375A"/>
    <w:rPr>
      <w:rFonts w:ascii="Lucida Grande" w:hAnsi="Lucida Grande" w:cs="Lucida Grande"/>
      <w:sz w:val="18"/>
      <w:szCs w:val="18"/>
    </w:rPr>
  </w:style>
  <w:style w:type="character" w:customStyle="1" w:styleId="berschrift2Zchn">
    <w:name w:val="Überschrift 2 Zchn"/>
    <w:basedOn w:val="Absatz-Standardschriftart"/>
    <w:link w:val="berschrift2"/>
    <w:semiHidden/>
    <w:rsid w:val="00110C69"/>
    <w:rPr>
      <w:rFonts w:ascii="Comic Sans MS" w:eastAsia="Times New Roman" w:hAnsi="Comic Sans MS" w:cs="Arial"/>
      <w:b/>
      <w:bCs/>
      <w:iCs/>
      <w:sz w:val="28"/>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7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9C72B-0161-46D7-9708-9E8AC4D2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2552</Characters>
  <Application>Microsoft Office Word</Application>
  <DocSecurity>0</DocSecurity>
  <Lines>49</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jannik stieger</cp:lastModifiedBy>
  <cp:revision>5</cp:revision>
  <dcterms:created xsi:type="dcterms:W3CDTF">2014-04-04T08:01:00Z</dcterms:created>
  <dcterms:modified xsi:type="dcterms:W3CDTF">2026-01-24T12:31:00Z</dcterms:modified>
</cp:coreProperties>
</file>